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9C" w:rsidRDefault="00D9679C" w:rsidP="00016D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6DF9" w:rsidRDefault="00016DF9" w:rsidP="00016D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TRABAJO PRÁCTICO DE MATEMÁTICA N° 4</w:t>
      </w:r>
    </w:p>
    <w:p w:rsidR="00016DF9" w:rsidRDefault="00016DF9" w:rsidP="00016DF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16DF9" w:rsidRDefault="00016DF9" w:rsidP="00016D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Tema: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Lenguaje coloquial y simbólico</w:t>
      </w:r>
    </w:p>
    <w:p w:rsidR="00016DF9" w:rsidRDefault="00016DF9" w:rsidP="00016DF9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Fecha de entrega: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14/09/2020</w:t>
      </w:r>
    </w:p>
    <w:p w:rsidR="00016DF9" w:rsidRDefault="00016DF9" w:rsidP="00016DF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trabajo debe entregarse al siguiente mail: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yanibertoli@hotmail.com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 por</w:t>
      </w:r>
    </w:p>
    <w:p w:rsidR="00016DF9" w:rsidRDefault="00016DF9" w:rsidP="00016DF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wsp: 343-5046657</w:t>
      </w:r>
    </w:p>
    <w:p w:rsidR="006657F5" w:rsidRDefault="006657F5" w:rsidP="00016DF9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DF9" w:rsidRDefault="00016DF9" w:rsidP="006657F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Hola chicos!! Seguimos trabajando con Lenguaje coloquial y simbólico, a lo que vimos en los dos trabajos anteriores le sumamos dos operaciones más: potenciación y radicación</w:t>
      </w:r>
    </w:p>
    <w:p w:rsidR="00016DF9" w:rsidRDefault="00016DF9" w:rsidP="006657F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continuación hay un cuadro con varios ejemplos que te van a ayudar a comprender un poquito más.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109"/>
        <w:gridCol w:w="3375"/>
      </w:tblGrid>
      <w:tr w:rsidR="006657F5" w:rsidTr="006657F5">
        <w:trPr>
          <w:trHeight w:val="284"/>
        </w:trPr>
        <w:tc>
          <w:tcPr>
            <w:tcW w:w="3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6657F5" w:rsidP="006657F5">
            <w:pPr>
              <w:pStyle w:val="Sinespaciado"/>
            </w:pPr>
            <w:r>
              <w:t>Lenguaje coloquial</w:t>
            </w:r>
          </w:p>
        </w:tc>
        <w:tc>
          <w:tcPr>
            <w:tcW w:w="19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6657F5" w:rsidP="006657F5">
            <w:pPr>
              <w:pStyle w:val="Sinespaciado"/>
            </w:pPr>
            <w:r>
              <w:t>Lenguaje simbólico</w:t>
            </w:r>
          </w:p>
        </w:tc>
      </w:tr>
      <w:tr w:rsidR="006657F5" w:rsidTr="006657F5">
        <w:trPr>
          <w:trHeight w:val="284"/>
        </w:trPr>
        <w:tc>
          <w:tcPr>
            <w:tcW w:w="30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6657F5" w:rsidP="006657F5">
            <w:pPr>
              <w:pStyle w:val="Sinespaciado"/>
            </w:pPr>
            <w:r>
              <w:t>El cuadrado de cinco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E2527D" w:rsidP="006657F5">
            <w:pPr>
              <w:pStyle w:val="Sinespaciad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6657F5" w:rsidTr="006657F5">
        <w:trPr>
          <w:trHeight w:val="284"/>
        </w:trPr>
        <w:tc>
          <w:tcPr>
            <w:tcW w:w="30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6657F5" w:rsidP="006657F5">
            <w:pPr>
              <w:pStyle w:val="Sinespaciado"/>
            </w:pPr>
            <w:r>
              <w:t>El cuadrado de un número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E2527D" w:rsidP="006657F5">
            <w:pPr>
              <w:pStyle w:val="Sinespaciad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6657F5" w:rsidTr="006657F5">
        <w:trPr>
          <w:trHeight w:val="284"/>
        </w:trPr>
        <w:tc>
          <w:tcPr>
            <w:tcW w:w="30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6657F5" w:rsidP="006657F5">
            <w:pPr>
              <w:pStyle w:val="Sinespaciado"/>
            </w:pPr>
            <w:r>
              <w:t>El cubo de dos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E2527D" w:rsidP="006657F5">
            <w:pPr>
              <w:pStyle w:val="Sinespaciad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6657F5" w:rsidTr="006657F5">
        <w:trPr>
          <w:trHeight w:val="284"/>
        </w:trPr>
        <w:tc>
          <w:tcPr>
            <w:tcW w:w="30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6657F5" w:rsidP="006657F5">
            <w:pPr>
              <w:pStyle w:val="Sinespaciado"/>
            </w:pPr>
            <w:r>
              <w:t>El cubo de un número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E2527D" w:rsidP="006657F5">
            <w:pPr>
              <w:pStyle w:val="Sinespaciad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6657F5" w:rsidTr="006657F5">
        <w:trPr>
          <w:trHeight w:val="284"/>
        </w:trPr>
        <w:tc>
          <w:tcPr>
            <w:tcW w:w="30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6657F5" w:rsidP="006657F5">
            <w:pPr>
              <w:pStyle w:val="Sinespaciado"/>
            </w:pPr>
            <w:r>
              <w:t>La raíz cuadrada de 36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E2527D" w:rsidP="006657F5">
            <w:pPr>
              <w:pStyle w:val="Sinespaciado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36</m:t>
                    </m:r>
                  </m:e>
                </m:rad>
              </m:oMath>
            </m:oMathPara>
          </w:p>
        </w:tc>
      </w:tr>
      <w:tr w:rsidR="006657F5" w:rsidTr="006657F5">
        <w:trPr>
          <w:trHeight w:val="284"/>
        </w:trPr>
        <w:tc>
          <w:tcPr>
            <w:tcW w:w="30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6657F5" w:rsidP="006657F5">
            <w:pPr>
              <w:pStyle w:val="Sinespaciado"/>
            </w:pPr>
            <w:r>
              <w:t>La raíz cuadrada de un número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E2527D" w:rsidP="006657F5">
            <w:pPr>
              <w:pStyle w:val="Sinespaciado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</w:tr>
      <w:tr w:rsidR="006657F5" w:rsidTr="006657F5">
        <w:trPr>
          <w:trHeight w:val="284"/>
        </w:trPr>
        <w:tc>
          <w:tcPr>
            <w:tcW w:w="30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6657F5" w:rsidP="006657F5">
            <w:pPr>
              <w:pStyle w:val="Sinespaciado"/>
            </w:pPr>
            <w:r>
              <w:t>La raíz cúbica de 64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E2527D" w:rsidP="006657F5">
            <w:pPr>
              <w:pStyle w:val="Sinespaciado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64</m:t>
                    </m:r>
                  </m:e>
                </m:rad>
              </m:oMath>
            </m:oMathPara>
          </w:p>
        </w:tc>
      </w:tr>
      <w:tr w:rsidR="006657F5" w:rsidTr="006657F5">
        <w:trPr>
          <w:trHeight w:val="284"/>
        </w:trPr>
        <w:tc>
          <w:tcPr>
            <w:tcW w:w="30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6657F5" w:rsidP="006657F5">
            <w:pPr>
              <w:pStyle w:val="Sinespaciado"/>
            </w:pPr>
            <w:r>
              <w:t>La raíz cúbica de un número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E2527D" w:rsidP="006657F5">
            <w:pPr>
              <w:pStyle w:val="Sinespaciado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</w:tr>
      <w:tr w:rsidR="006657F5" w:rsidTr="006657F5">
        <w:trPr>
          <w:trHeight w:val="284"/>
        </w:trPr>
        <w:tc>
          <w:tcPr>
            <w:tcW w:w="30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6657F5" w:rsidP="006657F5">
            <w:pPr>
              <w:pStyle w:val="Sinespaciado"/>
            </w:pPr>
            <w:r>
              <w:t>La raíz quinta de treinta y dos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Default="00E2527D" w:rsidP="006657F5">
            <w:pPr>
              <w:pStyle w:val="Sinespaciado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32</m:t>
                    </m:r>
                  </m:e>
                </m:rad>
              </m:oMath>
            </m:oMathPara>
          </w:p>
        </w:tc>
      </w:tr>
    </w:tbl>
    <w:p w:rsidR="006657F5" w:rsidRDefault="006657F5" w:rsidP="00016DF9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F5" w:rsidRDefault="006657F5" w:rsidP="00016DF9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F5" w:rsidRDefault="006657F5" w:rsidP="006657F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Actividades:</w:t>
      </w:r>
    </w:p>
    <w:p w:rsidR="006657F5" w:rsidRDefault="006657F5" w:rsidP="006657F5">
      <w:pPr>
        <w:spacing w:before="240" w:after="24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Completar el cuadro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40"/>
      </w:tblGrid>
      <w:tr w:rsidR="006657F5" w:rsidRPr="006657F5" w:rsidTr="00C32C4C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>Lenguaje coloquial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>Lenguaje simbólico</w:t>
            </w:r>
          </w:p>
        </w:tc>
      </w:tr>
      <w:tr w:rsidR="006657F5" w:rsidRPr="006657F5" w:rsidTr="00C32C4C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>La raíz cuadrada de veinticinco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 xml:space="preserve"> </w:t>
            </w:r>
          </w:p>
        </w:tc>
      </w:tr>
      <w:tr w:rsidR="006657F5" w:rsidRPr="006657F5" w:rsidTr="00C32C4C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E2527D" w:rsidP="006657F5">
            <w:pPr>
              <w:pStyle w:val="Sinespaciad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6657F5" w:rsidRPr="006657F5" w:rsidTr="00C32C4C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>La diferencia entre el cuadrado de nueve y siete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 xml:space="preserve"> </w:t>
            </w:r>
          </w:p>
        </w:tc>
      </w:tr>
      <w:tr w:rsidR="006657F5" w:rsidRPr="006657F5" w:rsidTr="00C32C4C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E2527D" w:rsidP="006657F5">
            <w:pPr>
              <w:pStyle w:val="Sinespaciado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6657F5" w:rsidRPr="006657F5" w:rsidTr="00C32C4C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>El producto entre el cuadrado de un número y la raíz cuadrada de cuatro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 xml:space="preserve"> </w:t>
            </w:r>
          </w:p>
        </w:tc>
      </w:tr>
      <w:tr w:rsidR="006657F5" w:rsidRPr="006657F5" w:rsidTr="00C32C4C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:2</m:t>
              </m:r>
            </m:oMath>
          </w:p>
        </w:tc>
      </w:tr>
      <w:tr w:rsidR="006657F5" w:rsidRPr="006657F5" w:rsidTr="00C32C4C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 xml:space="preserve"> La suma entre el cubo de un número y siete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</w:p>
        </w:tc>
      </w:tr>
      <w:tr w:rsidR="006657F5" w:rsidRPr="006657F5" w:rsidTr="00C32C4C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>3.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</w:p>
        </w:tc>
      </w:tr>
      <w:tr w:rsidR="006657F5" w:rsidRPr="006657F5" w:rsidTr="00C32C4C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>La raíz cuadrada de la suma entre siete y nueve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 xml:space="preserve"> </w:t>
            </w:r>
          </w:p>
        </w:tc>
      </w:tr>
      <w:tr w:rsidR="006657F5" w:rsidRPr="006657F5" w:rsidTr="00C32C4C">
        <w:trPr>
          <w:trHeight w:val="485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6657F5" w:rsidP="006657F5">
            <w:pPr>
              <w:pStyle w:val="Sinespaciado"/>
            </w:pPr>
            <w:r w:rsidRPr="006657F5"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7F5" w:rsidRPr="006657F5" w:rsidRDefault="00E2527D" w:rsidP="006657F5">
            <w:pPr>
              <w:pStyle w:val="Sinespaciado"/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6657F5" w:rsidRPr="006657F5">
              <w:t>+2</w:t>
            </w:r>
          </w:p>
        </w:tc>
      </w:tr>
    </w:tbl>
    <w:p w:rsidR="006657F5" w:rsidRDefault="006657F5" w:rsidP="006657F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57F5" w:rsidRDefault="006657F5" w:rsidP="006657F5">
      <w:pPr>
        <w:spacing w:before="240" w:after="240" w:line="36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Traducir al lenguaje simbólico y resolver</w:t>
      </w:r>
    </w:p>
    <w:p w:rsidR="006657F5" w:rsidRDefault="006657F5" w:rsidP="006657F5">
      <w:pPr>
        <w:numPr>
          <w:ilvl w:val="0"/>
          <w:numId w:val="2"/>
        </w:numPr>
        <w:spacing w:before="240" w:after="0" w:line="360" w:lineRule="auto"/>
        <w:ind w:left="851" w:hanging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raíz cúbica de veintisiete.</w:t>
      </w:r>
    </w:p>
    <w:p w:rsidR="006657F5" w:rsidRDefault="006657F5" w:rsidP="006657F5">
      <w:pPr>
        <w:numPr>
          <w:ilvl w:val="0"/>
          <w:numId w:val="2"/>
        </w:numPr>
        <w:spacing w:after="0" w:line="360" w:lineRule="auto"/>
        <w:ind w:left="851" w:hanging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raíz cuadrada del siguiente de tres.</w:t>
      </w:r>
    </w:p>
    <w:p w:rsidR="006657F5" w:rsidRDefault="006657F5" w:rsidP="006657F5">
      <w:pPr>
        <w:numPr>
          <w:ilvl w:val="0"/>
          <w:numId w:val="2"/>
        </w:numPr>
        <w:spacing w:after="0" w:line="360" w:lineRule="auto"/>
        <w:ind w:left="851" w:hanging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cubo de cuatro.</w:t>
      </w:r>
    </w:p>
    <w:p w:rsidR="006657F5" w:rsidRDefault="006657F5" w:rsidP="006657F5">
      <w:pPr>
        <w:numPr>
          <w:ilvl w:val="0"/>
          <w:numId w:val="2"/>
        </w:numPr>
        <w:spacing w:after="0" w:line="360" w:lineRule="auto"/>
        <w:ind w:left="851" w:hanging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cuadrado de la suma entre tres y cinco.</w:t>
      </w:r>
    </w:p>
    <w:p w:rsidR="006657F5" w:rsidRDefault="006657F5" w:rsidP="006657F5">
      <w:pPr>
        <w:numPr>
          <w:ilvl w:val="0"/>
          <w:numId w:val="2"/>
        </w:numPr>
        <w:spacing w:after="0" w:line="360" w:lineRule="auto"/>
        <w:ind w:left="851" w:hanging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EB6D1F">
        <w:rPr>
          <w:rFonts w:ascii="Times New Roman" w:eastAsia="Times New Roman" w:hAnsi="Times New Roman" w:cs="Times New Roman"/>
          <w:sz w:val="24"/>
          <w:szCs w:val="24"/>
        </w:rPr>
        <w:t>raíz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cuarta de dieciséis</w:t>
      </w:r>
    </w:p>
    <w:p w:rsidR="006657F5" w:rsidRDefault="006657F5" w:rsidP="006657F5">
      <w:pPr>
        <w:numPr>
          <w:ilvl w:val="0"/>
          <w:numId w:val="2"/>
        </w:numPr>
        <w:spacing w:after="0" w:line="360" w:lineRule="auto"/>
        <w:ind w:left="851" w:hanging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suma entre el cuadrado de cinco y diez</w:t>
      </w:r>
    </w:p>
    <w:p w:rsidR="006657F5" w:rsidRDefault="006657F5" w:rsidP="006657F5">
      <w:pPr>
        <w:numPr>
          <w:ilvl w:val="0"/>
          <w:numId w:val="2"/>
        </w:numPr>
        <w:spacing w:after="240" w:line="360" w:lineRule="auto"/>
        <w:ind w:left="851" w:hanging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diferencia entra la raíz cuadrada de cien y el cuadrado de uno</w:t>
      </w:r>
    </w:p>
    <w:p w:rsidR="006657F5" w:rsidRPr="006657F5" w:rsidRDefault="006657F5" w:rsidP="006657F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57F5" w:rsidRPr="006657F5" w:rsidRDefault="006657F5" w:rsidP="006657F5">
      <w:pPr>
        <w:spacing w:line="360" w:lineRule="auto"/>
        <w:ind w:left="1080" w:hanging="93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57F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6657F5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6657F5">
        <w:rPr>
          <w:rFonts w:ascii="Times New Roman" w:eastAsia="Times New Roman" w:hAnsi="Times New Roman" w:cs="Times New Roman"/>
          <w:sz w:val="24"/>
          <w:szCs w:val="24"/>
          <w:u w:val="single"/>
        </w:rPr>
        <w:t>Traducir al lenguaje simbólico.</w:t>
      </w:r>
    </w:p>
    <w:p w:rsidR="006657F5" w:rsidRPr="006657F5" w:rsidRDefault="006657F5" w:rsidP="006657F5">
      <w:pPr>
        <w:spacing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6657F5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6657F5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6657F5">
        <w:rPr>
          <w:rFonts w:ascii="Times New Roman" w:eastAsia="Times New Roman" w:hAnsi="Times New Roman" w:cs="Times New Roman"/>
          <w:sz w:val="14"/>
          <w:szCs w:val="14"/>
        </w:rPr>
        <w:tab/>
      </w:r>
      <w:r w:rsidRPr="006657F5">
        <w:rPr>
          <w:rFonts w:ascii="Times New Roman" w:eastAsia="Times New Roman" w:hAnsi="Times New Roman" w:cs="Times New Roman"/>
          <w:sz w:val="24"/>
          <w:szCs w:val="24"/>
        </w:rPr>
        <w:t>La raíz cuarta de un número</w:t>
      </w:r>
    </w:p>
    <w:p w:rsidR="006657F5" w:rsidRPr="006657F5" w:rsidRDefault="006657F5" w:rsidP="006657F5">
      <w:pPr>
        <w:spacing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6657F5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657F5">
        <w:rPr>
          <w:rFonts w:ascii="Times New Roman" w:eastAsia="Times New Roman" w:hAnsi="Times New Roman" w:cs="Times New Roman"/>
          <w:sz w:val="24"/>
          <w:szCs w:val="24"/>
        </w:rPr>
        <w:t xml:space="preserve"> La quinta potencia de un número.</w:t>
      </w:r>
    </w:p>
    <w:p w:rsidR="006657F5" w:rsidRPr="006657F5" w:rsidRDefault="006657F5" w:rsidP="006657F5">
      <w:pPr>
        <w:spacing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6657F5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6657F5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6657F5">
        <w:rPr>
          <w:rFonts w:ascii="Times New Roman" w:eastAsia="Times New Roman" w:hAnsi="Times New Roman" w:cs="Times New Roman"/>
          <w:sz w:val="14"/>
          <w:szCs w:val="14"/>
        </w:rPr>
        <w:tab/>
      </w:r>
      <w:r w:rsidRPr="006657F5">
        <w:rPr>
          <w:rFonts w:ascii="Times New Roman" w:eastAsia="Times New Roman" w:hAnsi="Times New Roman" w:cs="Times New Roman"/>
          <w:sz w:val="24"/>
          <w:szCs w:val="24"/>
        </w:rPr>
        <w:t>El siguiente del cuadrado de un número</w:t>
      </w:r>
    </w:p>
    <w:p w:rsidR="006657F5" w:rsidRPr="006657F5" w:rsidRDefault="006657F5" w:rsidP="006657F5">
      <w:pPr>
        <w:spacing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6657F5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6657F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6657F5">
        <w:rPr>
          <w:rFonts w:ascii="Times New Roman" w:eastAsia="Times New Roman" w:hAnsi="Times New Roman" w:cs="Times New Roman"/>
          <w:sz w:val="14"/>
          <w:szCs w:val="14"/>
        </w:rPr>
        <w:tab/>
      </w:r>
      <w:r w:rsidRPr="006657F5">
        <w:rPr>
          <w:rFonts w:ascii="Times New Roman" w:eastAsia="Times New Roman" w:hAnsi="Times New Roman" w:cs="Times New Roman"/>
          <w:sz w:val="24"/>
          <w:szCs w:val="24"/>
        </w:rPr>
        <w:t>El anterior de la raíz cuadrada de un número</w:t>
      </w:r>
    </w:p>
    <w:p w:rsidR="006657F5" w:rsidRPr="006657F5" w:rsidRDefault="006657F5" w:rsidP="006657F5">
      <w:pPr>
        <w:spacing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6657F5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6657F5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Pr="006657F5">
        <w:rPr>
          <w:rFonts w:ascii="Times New Roman" w:eastAsia="Times New Roman" w:hAnsi="Times New Roman" w:cs="Times New Roman"/>
          <w:sz w:val="14"/>
          <w:szCs w:val="14"/>
        </w:rPr>
        <w:tab/>
      </w:r>
      <w:r w:rsidRPr="006657F5">
        <w:rPr>
          <w:rFonts w:ascii="Times New Roman" w:eastAsia="Times New Roman" w:hAnsi="Times New Roman" w:cs="Times New Roman"/>
          <w:sz w:val="24"/>
          <w:szCs w:val="24"/>
        </w:rPr>
        <w:t>La suma entre la raíz cuadrada de un número y la raíz cúbica del mismo número</w:t>
      </w:r>
    </w:p>
    <w:p w:rsidR="006657F5" w:rsidRDefault="006657F5" w:rsidP="006657F5">
      <w:pPr>
        <w:spacing w:line="36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El producto entre el cuadrado de un número y ocho</w:t>
      </w:r>
    </w:p>
    <w:p w:rsidR="00EB6D1F" w:rsidRDefault="00EB6D1F" w:rsidP="00EB6D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D1F" w:rsidRDefault="00EB6D1F" w:rsidP="00EB6D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Hasta acá llegamos! Cualquier duda me podes consultar por mail o al wsp.</w:t>
      </w:r>
    </w:p>
    <w:p w:rsidR="00EB6D1F" w:rsidRDefault="00EB6D1F" w:rsidP="00EB6D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Ánimo!! A seguir adelante!!</w:t>
      </w:r>
    </w:p>
    <w:p w:rsidR="00EB6D1F" w:rsidRDefault="00EB6D1F" w:rsidP="00EB6D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Saludos! Profe Yani</w:t>
      </w:r>
      <w:bookmarkStart w:id="0" w:name="_GoBack"/>
      <w:bookmarkEnd w:id="0"/>
    </w:p>
    <w:p w:rsidR="00016DF9" w:rsidRDefault="00016DF9" w:rsidP="006657F5">
      <w:pPr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16DF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27D" w:rsidRDefault="00E2527D" w:rsidP="00016DF9">
      <w:pPr>
        <w:spacing w:after="0" w:line="240" w:lineRule="auto"/>
      </w:pPr>
      <w:r>
        <w:separator/>
      </w:r>
    </w:p>
  </w:endnote>
  <w:endnote w:type="continuationSeparator" w:id="0">
    <w:p w:rsidR="00E2527D" w:rsidRDefault="00E2527D" w:rsidP="0001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F9" w:rsidRDefault="00016DF9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:rsidR="00016DF9" w:rsidRDefault="00016D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27D" w:rsidRDefault="00E2527D" w:rsidP="00016DF9">
      <w:pPr>
        <w:spacing w:after="0" w:line="240" w:lineRule="auto"/>
      </w:pPr>
      <w:r>
        <w:separator/>
      </w:r>
    </w:p>
  </w:footnote>
  <w:footnote w:type="continuationSeparator" w:id="0">
    <w:p w:rsidR="00E2527D" w:rsidRDefault="00E2527D" w:rsidP="0001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F9" w:rsidRPr="00016DF9" w:rsidRDefault="00016DF9" w:rsidP="00016DF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016DF9">
      <w:rPr>
        <w:rFonts w:ascii="Times New Roman" w:eastAsia="Times New Roman" w:hAnsi="Times New Roman" w:cs="Times New Roman"/>
        <w:sz w:val="20"/>
        <w:szCs w:val="20"/>
      </w:rPr>
      <w:t xml:space="preserve">Colegio: Escuela Secundaria N° 48 </w:t>
    </w:r>
  </w:p>
  <w:p w:rsidR="00016DF9" w:rsidRPr="00016DF9" w:rsidRDefault="00016DF9" w:rsidP="00016DF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016DF9">
      <w:rPr>
        <w:rFonts w:ascii="Times New Roman" w:eastAsia="Times New Roman" w:hAnsi="Times New Roman" w:cs="Times New Roman"/>
        <w:sz w:val="20"/>
        <w:szCs w:val="20"/>
      </w:rPr>
      <w:t>Curso: 1° D</w:t>
    </w:r>
  </w:p>
  <w:p w:rsidR="00016DF9" w:rsidRPr="00016DF9" w:rsidRDefault="00016DF9" w:rsidP="00016DF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016DF9">
      <w:rPr>
        <w:rFonts w:ascii="Times New Roman" w:eastAsia="Times New Roman" w:hAnsi="Times New Roman" w:cs="Times New Roman"/>
        <w:sz w:val="20"/>
        <w:szCs w:val="20"/>
      </w:rPr>
      <w:t>Docente: Yanina Bertoli</w:t>
    </w:r>
  </w:p>
  <w:p w:rsidR="00016DF9" w:rsidRPr="00016DF9" w:rsidRDefault="00016DF9" w:rsidP="00016DF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016DF9">
      <w:rPr>
        <w:rFonts w:ascii="Times New Roman" w:eastAsia="Times New Roman" w:hAnsi="Times New Roman" w:cs="Times New Roman"/>
        <w:sz w:val="20"/>
        <w:szCs w:val="20"/>
      </w:rPr>
      <w:t>Espacio curricular: Matemática</w:t>
    </w:r>
  </w:p>
  <w:p w:rsidR="00016DF9" w:rsidRPr="00016DF9" w:rsidRDefault="00016DF9" w:rsidP="00016D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016D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09DA0B" wp14:editId="2CFEDE32">
              <wp:simplePos x="0" y="0"/>
              <wp:positionH relativeFrom="column">
                <wp:posOffset>-177799</wp:posOffset>
              </wp:positionH>
              <wp:positionV relativeFrom="paragraph">
                <wp:posOffset>76200</wp:posOffset>
              </wp:positionV>
              <wp:extent cx="6038491" cy="19050"/>
              <wp:effectExtent l="0" t="0" r="0" b="0"/>
              <wp:wrapNone/>
              <wp:docPr id="8" name="Conector recto de flech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6755" y="3775687"/>
                        <a:ext cx="6038491" cy="862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0FE96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-14pt;margin-top:6pt;width:475.4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" strokeweight="1.5pt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43EAD"/>
    <w:multiLevelType w:val="multilevel"/>
    <w:tmpl w:val="8AAC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C0601"/>
    <w:multiLevelType w:val="multilevel"/>
    <w:tmpl w:val="027A4B1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BF"/>
    <w:rsid w:val="00016DF9"/>
    <w:rsid w:val="000E54BF"/>
    <w:rsid w:val="005072F9"/>
    <w:rsid w:val="006657F5"/>
    <w:rsid w:val="00C84B6B"/>
    <w:rsid w:val="00D9679C"/>
    <w:rsid w:val="00E2527D"/>
    <w:rsid w:val="00EB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3E9E"/>
  <w15:chartTrackingRefBased/>
  <w15:docId w15:val="{41E77258-FEB6-4795-95A7-5FBCDFCC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F9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54B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1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DF9"/>
  </w:style>
  <w:style w:type="paragraph" w:styleId="Piedepgina">
    <w:name w:val="footer"/>
    <w:basedOn w:val="Normal"/>
    <w:link w:val="PiedepginaCar"/>
    <w:uiPriority w:val="99"/>
    <w:unhideWhenUsed/>
    <w:rsid w:val="0001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DF9"/>
  </w:style>
  <w:style w:type="paragraph" w:styleId="Sinespaciado">
    <w:name w:val="No Spacing"/>
    <w:uiPriority w:val="1"/>
    <w:qFormat/>
    <w:rsid w:val="006657F5"/>
    <w:pPr>
      <w:spacing w:after="0" w:line="240" w:lineRule="auto"/>
    </w:pPr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ibertol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Elizabeth Bertoli</dc:creator>
  <cp:keywords/>
  <dc:description/>
  <cp:lastModifiedBy>Yanina Elizabeth Bertoli</cp:lastModifiedBy>
  <cp:revision>3</cp:revision>
  <dcterms:created xsi:type="dcterms:W3CDTF">2020-09-01T19:48:00Z</dcterms:created>
  <dcterms:modified xsi:type="dcterms:W3CDTF">2020-09-04T16:31:00Z</dcterms:modified>
</cp:coreProperties>
</file>